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E3C54" w14:textId="0A797F1D" w:rsidR="00BE7413" w:rsidRPr="00BE7413" w:rsidRDefault="00BE7413" w:rsidP="00BE7413">
      <w:pPr>
        <w:suppressAutoHyphens w:val="0"/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BE7413">
        <w:rPr>
          <w:rFonts w:ascii="Verdana" w:hAnsi="Verdana"/>
          <w:b/>
          <w:bCs/>
          <w:sz w:val="20"/>
        </w:rPr>
        <w:t>ANEXO II</w:t>
      </w:r>
    </w:p>
    <w:p w14:paraId="5AD864BB" w14:textId="03E4091C" w:rsidR="00D05CD4" w:rsidRPr="00BE7413" w:rsidRDefault="00000000" w:rsidP="00BE7413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BE7413">
        <w:rPr>
          <w:rFonts w:ascii="Verdana" w:hAnsi="Verdana"/>
          <w:b/>
          <w:bCs/>
          <w:sz w:val="20"/>
        </w:rPr>
        <w:t>TERMO DE REFERÊNCIA – LEI 14.133/21</w:t>
      </w:r>
    </w:p>
    <w:p w14:paraId="3A9D3D84" w14:textId="77777777" w:rsidR="00D05CD4" w:rsidRPr="00BE7413" w:rsidRDefault="00D05CD4" w:rsidP="00BE7413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</w:p>
    <w:p w14:paraId="3D4DB3CA" w14:textId="633D3949" w:rsidR="00D05CD4" w:rsidRPr="00BE7413" w:rsidRDefault="00000000" w:rsidP="00BE7413">
      <w:pPr>
        <w:spacing w:line="276" w:lineRule="auto"/>
        <w:jc w:val="center"/>
        <w:rPr>
          <w:rFonts w:ascii="Verdana" w:hAnsi="Verdana"/>
          <w:sz w:val="20"/>
        </w:rPr>
      </w:pPr>
      <w:r w:rsidRPr="00BE7413">
        <w:rPr>
          <w:rFonts w:ascii="Verdana" w:hAnsi="Verdana"/>
          <w:b/>
          <w:bCs/>
          <w:iCs/>
          <w:sz w:val="20"/>
        </w:rPr>
        <w:t xml:space="preserve">DISPENSA DE LICITAÇÃO - AQUISIÇÃO DE MATERIAL PERMANENTE - </w:t>
      </w:r>
      <w:r w:rsidRPr="00BE7413">
        <w:rPr>
          <w:rFonts w:ascii="Verdana" w:hAnsi="Verdana" w:cs="Arial"/>
          <w:b/>
          <w:bCs/>
          <w:iCs/>
          <w:sz w:val="20"/>
        </w:rPr>
        <w:t>CADEIRA DE ESCRITÓRIO</w:t>
      </w:r>
    </w:p>
    <w:p w14:paraId="68F7271E" w14:textId="77777777" w:rsidR="00D05CD4" w:rsidRPr="00BE7413" w:rsidRDefault="00D05CD4" w:rsidP="00BE741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CA4A8D3" w14:textId="77777777" w:rsidR="00D05CD4" w:rsidRPr="00BE7413" w:rsidRDefault="00000000" w:rsidP="00BE7413">
      <w:pPr>
        <w:spacing w:line="276" w:lineRule="auto"/>
        <w:jc w:val="center"/>
        <w:rPr>
          <w:rFonts w:ascii="Verdana" w:hAnsi="Verdana"/>
          <w:sz w:val="20"/>
        </w:rPr>
      </w:pPr>
      <w:r w:rsidRPr="00BE7413">
        <w:rPr>
          <w:rFonts w:ascii="Verdana" w:hAnsi="Verdana" w:cs="Arial"/>
          <w:b/>
          <w:bCs/>
          <w:sz w:val="20"/>
        </w:rPr>
        <w:t xml:space="preserve">Processo Administrativo nº </w:t>
      </w:r>
      <w:r w:rsidRPr="00BE7413">
        <w:rPr>
          <w:rFonts w:ascii="Verdana" w:hAnsi="Verdana"/>
          <w:b/>
          <w:bCs/>
          <w:sz w:val="20"/>
        </w:rPr>
        <w:t>007217</w:t>
      </w:r>
      <w:r w:rsidRPr="00BE7413">
        <w:rPr>
          <w:rFonts w:ascii="Verdana" w:hAnsi="Verdana" w:cs="Arial"/>
          <w:b/>
          <w:bCs/>
          <w:sz w:val="20"/>
        </w:rPr>
        <w:t>/2024 de 02 de outubro de 2024 (Secretaria Municipal de Administração)</w:t>
      </w:r>
    </w:p>
    <w:p w14:paraId="03ED9B52" w14:textId="77777777" w:rsidR="00D05CD4" w:rsidRPr="00BE7413" w:rsidRDefault="00D05CD4" w:rsidP="00BE741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D6C4539" w14:textId="77777777" w:rsidR="00D05CD4" w:rsidRPr="00BE7413" w:rsidRDefault="00000000" w:rsidP="00BE7413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BE7413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4DA86A88" w14:textId="77777777" w:rsidR="00D05CD4" w:rsidRPr="00BE7413" w:rsidRDefault="00000000" w:rsidP="00BE7413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/>
          <w:iCs/>
          <w:sz w:val="20"/>
          <w:szCs w:val="20"/>
        </w:rPr>
        <w:t xml:space="preserve">1.1 </w:t>
      </w:r>
      <w:bookmarkStart w:id="0" w:name="_Hlk183683875"/>
      <w:r w:rsidRPr="00BE7413">
        <w:rPr>
          <w:rFonts w:ascii="Verdana" w:hAnsi="Verdana"/>
          <w:iCs/>
          <w:sz w:val="20"/>
          <w:szCs w:val="20"/>
        </w:rPr>
        <w:t>Aquisição de material permanente – cadeira de escritório para atender as necessidades da Secretaria Municipal de Administração</w:t>
      </w:r>
      <w:bookmarkEnd w:id="0"/>
      <w:r w:rsidRPr="00BE7413">
        <w:rPr>
          <w:rFonts w:ascii="Verdana" w:hAnsi="Verdana"/>
          <w:iCs/>
          <w:sz w:val="20"/>
          <w:szCs w:val="20"/>
        </w:rPr>
        <w:t>, r</w:t>
      </w:r>
      <w:r w:rsidRPr="00BE7413">
        <w:rPr>
          <w:rFonts w:ascii="Verdana" w:eastAsia="Times New Roman" w:hAnsi="Verdana" w:cs="Times New Roman"/>
          <w:iCs/>
          <w:sz w:val="20"/>
          <w:szCs w:val="20"/>
        </w:rPr>
        <w:t>elacionados e especificados constantes neste TR e ETP, apêndice dos autos.</w:t>
      </w:r>
    </w:p>
    <w:tbl>
      <w:tblPr>
        <w:tblW w:w="944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"/>
        <w:gridCol w:w="3540"/>
        <w:gridCol w:w="959"/>
        <w:gridCol w:w="1019"/>
        <w:gridCol w:w="1355"/>
        <w:gridCol w:w="1746"/>
      </w:tblGrid>
      <w:tr w:rsidR="00BE7413" w:rsidRPr="00BE7413" w14:paraId="4D07BA32" w14:textId="77777777" w:rsidTr="00BE7413">
        <w:trPr>
          <w:trHeight w:val="269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C08B" w14:textId="77777777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bookmarkStart w:id="1" w:name="_Hlk183684002"/>
            <w:r w:rsidRPr="00BE7413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65DE" w14:textId="77777777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ED988" w14:textId="77777777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BEEC1" w14:textId="77777777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</w:rPr>
              <w:t>Unidade de medida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2C5E" w14:textId="77777777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</w:rPr>
              <w:t>Preço unitário</w:t>
            </w:r>
            <w:r w:rsidRPr="00BE7413">
              <w:rPr>
                <w:rFonts w:ascii="Verdana" w:hAnsi="Verdana" w:cs="Arial"/>
                <w:b/>
                <w:bCs/>
                <w:sz w:val="20"/>
                <w:u w:val="single"/>
              </w:rPr>
              <w:t xml:space="preserve"> </w:t>
            </w:r>
            <w:r w:rsidRPr="00BE7413">
              <w:rPr>
                <w:rFonts w:ascii="Verdana" w:hAnsi="Verdana" w:cs="Arial"/>
                <w:b/>
                <w:bCs/>
                <w:sz w:val="20"/>
              </w:rPr>
              <w:t>estimado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EC37" w14:textId="77777777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</w:rPr>
              <w:t>Preço total</w:t>
            </w:r>
            <w:r w:rsidRPr="00BE7413">
              <w:rPr>
                <w:rFonts w:ascii="Verdana" w:hAnsi="Verdana" w:cs="Arial"/>
                <w:b/>
                <w:bCs/>
                <w:sz w:val="20"/>
                <w:u w:val="single"/>
              </w:rPr>
              <w:t xml:space="preserve"> </w:t>
            </w:r>
            <w:r w:rsidRPr="00BE7413">
              <w:rPr>
                <w:rFonts w:ascii="Verdana" w:hAnsi="Verdana" w:cs="Arial"/>
                <w:b/>
                <w:bCs/>
                <w:sz w:val="20"/>
              </w:rPr>
              <w:t>estimado</w:t>
            </w:r>
          </w:p>
        </w:tc>
      </w:tr>
      <w:tr w:rsidR="00BE7413" w:rsidRPr="00BE7413" w14:paraId="4847C1D2" w14:textId="77777777" w:rsidTr="00BE7413">
        <w:trPr>
          <w:trHeight w:val="269"/>
          <w:jc w:val="center"/>
        </w:trPr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DD31" w14:textId="77777777" w:rsidR="00D05CD4" w:rsidRPr="00BE7413" w:rsidRDefault="00000000" w:rsidP="00BE7413">
            <w:pPr>
              <w:pStyle w:val="TableParagraph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7026" w14:textId="09D3C49A" w:rsidR="00D05CD4" w:rsidRPr="00BE7413" w:rsidRDefault="00000000" w:rsidP="00BE741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 w:cs="Arial"/>
                <w:sz w:val="20"/>
              </w:rPr>
              <w:t xml:space="preserve">Cadeira giratória executiva ergonômica com braço encosto de espaldar médio com espuma anatômica de poliuretano injetado, com borda protetora, com mínimo 45mm de espessura, indeformável de alta resistência a Impactos, com regulagem de inclinação e altura medindo no mínimo 400 mm de altura x 430 mm de largura. Acento com espuma anatômica de poliuretano injetado com espessura de no mínimo 50 mm, revestida em tecido, com borda protetora, profundidade de no mínimo 420mm e largura de 450 mm, regulagem de profundidade útil do assento, com amplitude de 50 mm e bloqueio de cinco posições. Braço com regulável de altura e profundidade, base com estrutura em aço, com alavanca de acionamento da regulagem de encosto e assento, 05 pás com capa e regulagem de altura por pistão pneumático, com rodízios duplos. Cor preta, em conformidade com a </w:t>
            </w:r>
            <w:proofErr w:type="spellStart"/>
            <w:r w:rsidRPr="00BE7413">
              <w:rPr>
                <w:rFonts w:ascii="Verdana" w:hAnsi="Verdana" w:cs="Arial"/>
                <w:sz w:val="20"/>
              </w:rPr>
              <w:t>nr</w:t>
            </w:r>
            <w:proofErr w:type="spellEnd"/>
            <w:r w:rsidRPr="00BE7413">
              <w:rPr>
                <w:rFonts w:ascii="Verdana" w:hAnsi="Verdana" w:cs="Arial"/>
                <w:sz w:val="20"/>
              </w:rPr>
              <w:t xml:space="preserve"> 17, com garantia mínima de 1 ano, contra defeitos na estrutura metálica.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F3495A" w14:textId="77777777" w:rsidR="00D05CD4" w:rsidRPr="00BE7413" w:rsidRDefault="00000000" w:rsidP="00BE7413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E7413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5202F2" w14:textId="77777777" w:rsidR="00D05CD4" w:rsidRPr="00BE7413" w:rsidRDefault="00000000" w:rsidP="00BE7413">
            <w:pPr>
              <w:pStyle w:val="TableParagraph"/>
              <w:spacing w:line="276" w:lineRule="auto"/>
              <w:ind w:left="68" w:right="19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E47D" w14:textId="77777777" w:rsidR="00D05CD4" w:rsidRPr="00BE7413" w:rsidRDefault="00000000" w:rsidP="00BE7413">
            <w:pPr>
              <w:pStyle w:val="TableParagraph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pacing w:val="-5"/>
                <w:sz w:val="20"/>
                <w:szCs w:val="20"/>
              </w:rPr>
              <w:t>R$ 1.239,63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82CE" w14:textId="77777777" w:rsidR="00D05CD4" w:rsidRPr="00BE7413" w:rsidRDefault="00000000" w:rsidP="00BE7413">
            <w:pPr>
              <w:pStyle w:val="TableParagraph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spacing w:val="-5"/>
                <w:sz w:val="20"/>
                <w:szCs w:val="20"/>
              </w:rPr>
              <w:t>R$ 1.239,63</w:t>
            </w:r>
          </w:p>
        </w:tc>
      </w:tr>
      <w:tr w:rsidR="00BE7413" w:rsidRPr="00BE7413" w14:paraId="49391EFE" w14:textId="77777777" w:rsidTr="00BE7413">
        <w:trPr>
          <w:trHeight w:val="206"/>
          <w:jc w:val="center"/>
        </w:trPr>
        <w:tc>
          <w:tcPr>
            <w:tcW w:w="94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7CD8" w14:textId="77777777" w:rsidR="00D05CD4" w:rsidRPr="00BE7413" w:rsidRDefault="00000000" w:rsidP="00BE7413">
            <w:pPr>
              <w:pStyle w:val="TableParagraph"/>
              <w:spacing w:before="11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z w:val="20"/>
                <w:szCs w:val="20"/>
              </w:rPr>
              <w:t>Valor total estimado:  R$ 1.239,63 (um mil duzentos e trinta e nove reais e sessenta e três centavos)</w:t>
            </w:r>
          </w:p>
        </w:tc>
      </w:tr>
    </w:tbl>
    <w:bookmarkEnd w:id="1"/>
    <w:p w14:paraId="2F66DCC7" w14:textId="77777777" w:rsidR="00D05CD4" w:rsidRPr="00BE7413" w:rsidRDefault="00000000" w:rsidP="00BE7413">
      <w:pPr>
        <w:suppressAutoHyphens w:val="0"/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lastRenderedPageBreak/>
        <w:t>1.2</w:t>
      </w:r>
      <w:bookmarkStart w:id="2" w:name="art23§712"/>
      <w:r w:rsidRPr="00BE7413">
        <w:rPr>
          <w:rFonts w:ascii="Verdana" w:hAnsi="Verdana"/>
          <w:iCs/>
          <w:sz w:val="20"/>
        </w:rPr>
        <w:t>. O equipamento deverá, obrigatoriamente, atender as exigências de qualidade, observados os padrões e normas baixadas pelos órgãos competentes de controle e fiscalização de qualidade industrial ou equiparadas.</w:t>
      </w:r>
      <w:bookmarkStart w:id="3" w:name="art23§711"/>
    </w:p>
    <w:p w14:paraId="1830845B" w14:textId="77777777" w:rsidR="00D05CD4" w:rsidRPr="00BE7413" w:rsidRDefault="00000000" w:rsidP="00BE7413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/>
          <w:iCs/>
          <w:sz w:val="20"/>
          <w:szCs w:val="20"/>
        </w:rPr>
        <w:t xml:space="preserve">1.3. </w:t>
      </w:r>
      <w:r w:rsidRPr="00BE7413">
        <w:rPr>
          <w:rFonts w:ascii="Verdana" w:hAnsi="Verdana" w:cs="Arial"/>
          <w:iCs/>
          <w:sz w:val="20"/>
          <w:szCs w:val="20"/>
        </w:rPr>
        <w:t xml:space="preserve">O prazo de vigência da </w:t>
      </w:r>
      <w:r w:rsidRPr="00BE7413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BE7413">
        <w:rPr>
          <w:rFonts w:ascii="Verdana" w:hAnsi="Verdana" w:cs="Arial"/>
          <w:iCs/>
          <w:sz w:val="20"/>
          <w:szCs w:val="20"/>
        </w:rPr>
        <w:t xml:space="preserve"> será de 30</w:t>
      </w:r>
      <w:r w:rsidRPr="00BE7413">
        <w:rPr>
          <w:rFonts w:ascii="Verdana" w:eastAsia="Times New Roman" w:hAnsi="Verdana" w:cs="Arial"/>
          <w:iCs/>
          <w:sz w:val="20"/>
          <w:szCs w:val="20"/>
        </w:rPr>
        <w:t xml:space="preserve"> (trinta</w:t>
      </w:r>
      <w:r w:rsidRPr="00BE7413">
        <w:rPr>
          <w:rFonts w:ascii="Verdana" w:hAnsi="Verdana" w:cs="Arial"/>
          <w:iCs/>
          <w:sz w:val="20"/>
          <w:szCs w:val="20"/>
        </w:rPr>
        <w:t>) dias, coma entrega em até 15 (quinze) dias contados do recebimento da Autorização de Fornecimento emitida pelo Departamento de Compras e Contratos.</w:t>
      </w:r>
    </w:p>
    <w:p w14:paraId="1852442B" w14:textId="0FADE648" w:rsidR="00D05CD4" w:rsidRPr="00BE7413" w:rsidRDefault="00000000" w:rsidP="00BE7413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eastAsia="Times New Roman" w:hAnsi="Verdana" w:cs="Times New Roman"/>
          <w:iCs/>
          <w:sz w:val="20"/>
          <w:szCs w:val="20"/>
        </w:rPr>
        <w:t>1.4. O custo estimado total da aquisição é de</w:t>
      </w:r>
      <w:r w:rsidRPr="00BE7413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BE7413">
        <w:rPr>
          <w:rFonts w:ascii="Verdana" w:eastAsia="Times New Roman" w:hAnsi="Verdana" w:cs="Times New Roman"/>
          <w:sz w:val="20"/>
          <w:szCs w:val="20"/>
        </w:rPr>
        <w:t xml:space="preserve">R$ 1.239,63 (um mil duzentos e trinta e nove reais e sessenta e três centavos) </w:t>
      </w:r>
      <w:r w:rsidRPr="00BE7413">
        <w:rPr>
          <w:rFonts w:ascii="Verdana" w:eastAsia="Times New Roman" w:hAnsi="Verdana" w:cs="Times New Roman"/>
          <w:iCs/>
          <w:sz w:val="20"/>
          <w:szCs w:val="20"/>
        </w:rPr>
        <w:t>conforme custos unitários apostos nos orçamentos e no quadro comparativo de preços simples em anexo.</w:t>
      </w:r>
    </w:p>
    <w:p w14:paraId="270DE670" w14:textId="77777777" w:rsidR="00D05CD4" w:rsidRPr="00BE7413" w:rsidRDefault="00D05CD4" w:rsidP="00BE7413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B4E0EBC" w14:textId="77777777" w:rsidR="00D05CD4" w:rsidRPr="00BE7413" w:rsidRDefault="00000000" w:rsidP="00BE7413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BE7413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  <w:bookmarkStart w:id="4" w:name="art23§71"/>
      <w:bookmarkStart w:id="5" w:name="art23§73"/>
    </w:p>
    <w:p w14:paraId="5C98170A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2.1.</w:t>
      </w:r>
      <w:r w:rsidRPr="00BE7413">
        <w:rPr>
          <w:rFonts w:ascii="Verdana" w:hAnsi="Verdana" w:cs="Arial"/>
          <w:sz w:val="20"/>
        </w:rPr>
        <w:t xml:space="preserve"> A aquisição de material permanente – escritório, é necessário devido a alguns problemas diagnosticados nas Unidades Administrativas, tais como:</w:t>
      </w:r>
    </w:p>
    <w:p w14:paraId="51B8C52E" w14:textId="77777777" w:rsidR="00D05CD4" w:rsidRPr="00BE7413" w:rsidRDefault="00000000" w:rsidP="00BE7413">
      <w:pPr>
        <w:pStyle w:val="Padro0"/>
        <w:spacing w:after="0"/>
        <w:ind w:right="-567"/>
        <w:jc w:val="both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Times New Roman"/>
          <w:sz w:val="20"/>
          <w:szCs w:val="20"/>
        </w:rPr>
        <w:t>• Mobiliários desgastados;</w:t>
      </w:r>
    </w:p>
    <w:p w14:paraId="38715ACA" w14:textId="77777777" w:rsidR="00D05CD4" w:rsidRPr="00BE7413" w:rsidRDefault="00000000" w:rsidP="00BE7413">
      <w:pPr>
        <w:pStyle w:val="Padro0"/>
        <w:spacing w:after="0"/>
        <w:ind w:right="-567"/>
        <w:jc w:val="both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Times New Roman"/>
          <w:sz w:val="20"/>
          <w:szCs w:val="20"/>
        </w:rPr>
        <w:t>• Cadeiras quebradas, prejudicando a saúde ocupacional do servidor;</w:t>
      </w:r>
    </w:p>
    <w:p w14:paraId="6FB4D27E" w14:textId="77777777" w:rsidR="00D05CD4" w:rsidRPr="00BE7413" w:rsidRDefault="00000000" w:rsidP="00BE7413">
      <w:pPr>
        <w:pStyle w:val="Padro0"/>
        <w:spacing w:after="0"/>
        <w:ind w:right="-567"/>
        <w:jc w:val="both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Times New Roman"/>
          <w:sz w:val="20"/>
          <w:szCs w:val="20"/>
        </w:rPr>
        <w:t>• Necessidade de mesas e móveis adequados para o trabalho;</w:t>
      </w:r>
    </w:p>
    <w:p w14:paraId="06FC272F" w14:textId="77777777" w:rsidR="00D05CD4" w:rsidRPr="00BE7413" w:rsidRDefault="00000000" w:rsidP="00BE7413">
      <w:pPr>
        <w:pStyle w:val="Padro0"/>
        <w:spacing w:after="0"/>
        <w:ind w:right="-567"/>
        <w:jc w:val="both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Times New Roman"/>
          <w:sz w:val="20"/>
          <w:szCs w:val="20"/>
        </w:rPr>
        <w:t>• Desperdício de tempo na realização das tarefas;</w:t>
      </w:r>
    </w:p>
    <w:p w14:paraId="1277EFD9" w14:textId="77777777" w:rsidR="00D05CD4" w:rsidRPr="00BE7413" w:rsidRDefault="00000000" w:rsidP="00BE741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Times New Roman"/>
          <w:sz w:val="20"/>
          <w:szCs w:val="20"/>
        </w:rPr>
        <w:t>• Surgimento de doenças ocupacionais devido à existência de móveis inapropriados para o exercício de determinadas funções.</w:t>
      </w:r>
    </w:p>
    <w:p w14:paraId="1E390D09" w14:textId="77777777" w:rsidR="00D05CD4" w:rsidRPr="00BE7413" w:rsidRDefault="00000000" w:rsidP="00BE741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Arial"/>
          <w:sz w:val="20"/>
          <w:szCs w:val="20"/>
        </w:rPr>
        <w:t xml:space="preserve">2.2. A compra dos equipamentos de escritório e outros (cadeiras, armários, mesas, </w:t>
      </w:r>
      <w:proofErr w:type="spellStart"/>
      <w:r w:rsidRPr="00BE7413">
        <w:rPr>
          <w:rFonts w:ascii="Verdana" w:hAnsi="Verdana" w:cs="Arial"/>
          <w:sz w:val="20"/>
          <w:szCs w:val="20"/>
        </w:rPr>
        <w:t>etc</w:t>
      </w:r>
      <w:proofErr w:type="spellEnd"/>
      <w:r w:rsidRPr="00BE7413">
        <w:rPr>
          <w:rFonts w:ascii="Verdana" w:hAnsi="Verdana" w:cs="Arial"/>
          <w:sz w:val="20"/>
          <w:szCs w:val="20"/>
        </w:rPr>
        <w:t>), justifica-se devido a garantir melhoria na qualidade do ambiente das instalações de Unidades Administrativas, que antes não existiam e substituição de móveis com problemas e/ou desgastados, que ocasionavam problemas e doenças ocupacionais.</w:t>
      </w:r>
      <w:r w:rsidRPr="00BE7413">
        <w:rPr>
          <w:rFonts w:ascii="Verdana" w:hAnsi="Verdana" w:cs="Arial"/>
          <w:sz w:val="20"/>
          <w:szCs w:val="20"/>
        </w:rPr>
        <w:br/>
        <w:t>2.3. O interesse público na contratação será alcançado quando os servidores puderem contar com equipamentos modernos, sem problemas constantes, além de proporcionar economicidade e rapidez nas ações realizadas.</w:t>
      </w:r>
    </w:p>
    <w:p w14:paraId="0DB5C466" w14:textId="77777777" w:rsidR="00D05CD4" w:rsidRPr="00BE7413" w:rsidRDefault="00D05CD4" w:rsidP="00BE741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 w:cs="Arial"/>
          <w:sz w:val="20"/>
          <w:szCs w:val="20"/>
        </w:rPr>
      </w:pPr>
    </w:p>
    <w:p w14:paraId="113C4464" w14:textId="77777777" w:rsidR="00D05CD4" w:rsidRPr="00BE7413" w:rsidRDefault="00000000" w:rsidP="00BE7413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/>
          <w:b/>
          <w:bCs/>
          <w:sz w:val="20"/>
          <w:szCs w:val="20"/>
        </w:rPr>
        <w:t>3. DESCRIÇÃO DA SOLUÇÃO</w:t>
      </w:r>
    </w:p>
    <w:p w14:paraId="501860CE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3.1.</w:t>
      </w:r>
      <w:r w:rsidRPr="00BE7413">
        <w:rPr>
          <w:rFonts w:ascii="Verdana" w:hAnsi="Verdana" w:cs="Arial"/>
          <w:sz w:val="20"/>
        </w:rPr>
        <w:t xml:space="preserve"> 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5246ACAE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3.2. Dentre as opções examinadas, a solução que se destacou foi aquela que oferecia um equilíbrio notável entre qualidade e custo-benefício. Além de apresentar um custo inicial competitivo, essa alternativa demonstrou ser compatível com as necessidades projetadas no caso de uma eventual manutenção futura. Sua capacidade de adaptação a possíveis mudanças também foi um ponto crucial na decisão.</w:t>
      </w:r>
    </w:p>
    <w:p w14:paraId="7C5B73FC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3.3. A escolha desta solução não apenas se mostrou vantajosa para o momento da contratação, mas também previu potenciais economias a longo prazo, tanto em termos de despesas operacionais.</w:t>
      </w:r>
    </w:p>
    <w:p w14:paraId="5B7D9683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3.4. Com base na análise detalhada realizada, esta solução se destaca como a mais viável e promissora para atender às demandas atuais e futuras, oferecendo um equilíbrio ideal entre eficiência, confiabilidade e custo, tanto na fase inicial quanto nas manutenções posteriores.</w:t>
      </w:r>
    </w:p>
    <w:p w14:paraId="7C04051D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41452E75" w14:textId="77777777" w:rsidR="00D05CD4" w:rsidRPr="00BE7413" w:rsidRDefault="00000000" w:rsidP="00BE7413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BE7413">
        <w:rPr>
          <w:rFonts w:ascii="Verdana" w:hAnsi="Verdana"/>
          <w:bCs/>
          <w:color w:val="auto"/>
          <w:sz w:val="20"/>
          <w:szCs w:val="20"/>
        </w:rPr>
        <w:t>4. CLASSIFICAÇÃO DOS BENS COMUNS</w:t>
      </w:r>
    </w:p>
    <w:p w14:paraId="16142156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4.1. Trata-se de bens comuns a ser adquirido mediante dispensa de licitação.</w:t>
      </w:r>
    </w:p>
    <w:p w14:paraId="1D4FAA20" w14:textId="77777777" w:rsidR="00D05CD4" w:rsidRPr="00BE7413" w:rsidRDefault="00D05CD4" w:rsidP="00BE7413">
      <w:pPr>
        <w:spacing w:line="276" w:lineRule="auto"/>
        <w:jc w:val="both"/>
        <w:rPr>
          <w:rFonts w:ascii="Verdana" w:hAnsi="Verdana"/>
          <w:sz w:val="20"/>
        </w:rPr>
      </w:pPr>
    </w:p>
    <w:p w14:paraId="143E44DA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b/>
          <w:bCs/>
          <w:sz w:val="20"/>
        </w:rPr>
        <w:t>5. REQUISITOS DA CONTRATAÇÃO/AQUISIÇÃO</w:t>
      </w:r>
    </w:p>
    <w:p w14:paraId="33E40DA7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lastRenderedPageBreak/>
        <w:t>5</w:t>
      </w:r>
      <w:r w:rsidRPr="00BE7413">
        <w:rPr>
          <w:rFonts w:ascii="Verdana" w:hAnsi="Verdana" w:cs="Arial"/>
          <w:sz w:val="20"/>
        </w:rPr>
        <w:t>.1. Os materiais devem atender as normas e padrões relacionados, principalmente as normas NBR/NR/ABNT vigentes.</w:t>
      </w:r>
    </w:p>
    <w:p w14:paraId="4EEC8AD2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5.2. Os móveis devem ser de boa qualidade e durabilidade, garantindo a sua longevidade e resistência ao uso diário no ambiente de escritório.</w:t>
      </w:r>
    </w:p>
    <w:p w14:paraId="63967B3F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5.3. Os móveis devem ser ergonômicos, proporcionando conforto e bem-estar aos usuários, prevenindo possíveis lesões e desconfortos físicos.</w:t>
      </w:r>
    </w:p>
    <w:p w14:paraId="1F02FB60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5.4. A contratação deverá obedecer, no que couber, ao disposto na Lei n.º 14.133/2021 e suas alterações e demais legislações correlatas.</w:t>
      </w:r>
    </w:p>
    <w:p w14:paraId="50726365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sz w:val="20"/>
        </w:rPr>
      </w:pPr>
    </w:p>
    <w:p w14:paraId="4F5C0B82" w14:textId="77777777" w:rsidR="00D05CD4" w:rsidRPr="00BE7413" w:rsidRDefault="00000000" w:rsidP="00BE7413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BE7413">
        <w:rPr>
          <w:rFonts w:ascii="Verdana" w:hAnsi="Verdana"/>
          <w:color w:val="auto"/>
          <w:sz w:val="20"/>
          <w:szCs w:val="20"/>
        </w:rPr>
        <w:t>6. ENTREGA E CRITÉRIOS DE ACEITAÇÃO DO OBJETO.</w:t>
      </w:r>
    </w:p>
    <w:p w14:paraId="193250B2" w14:textId="1659B853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6.1 O equipamento deverá ser entregue no prazo máximo de 15 (quinze) dias corridos após a emissão de Autorização de Fornecimento no local indicado abaixo:</w:t>
      </w:r>
    </w:p>
    <w:p w14:paraId="3A4E87AB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  <w:lang w:eastAsia="zh-CN"/>
        </w:rPr>
        <w:t>- Departamento de Almoxarifado Central</w:t>
      </w:r>
    </w:p>
    <w:p w14:paraId="71B77E24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 xml:space="preserve">Rua: </w:t>
      </w:r>
      <w:r w:rsidRPr="00BE7413">
        <w:rPr>
          <w:rFonts w:ascii="Verdana" w:hAnsi="Verdana" w:cs="Arial"/>
          <w:sz w:val="20"/>
          <w:lang w:eastAsia="zh-CN"/>
        </w:rPr>
        <w:t>Praça Vicente Glazar, 159</w:t>
      </w:r>
      <w:r w:rsidRPr="00BE7413">
        <w:rPr>
          <w:rFonts w:ascii="Verdana" w:hAnsi="Verdana" w:cs="Arial"/>
          <w:sz w:val="20"/>
        </w:rPr>
        <w:t xml:space="preserve"> – Bairro </w:t>
      </w:r>
      <w:r w:rsidRPr="00BE7413">
        <w:rPr>
          <w:rFonts w:ascii="Verdana" w:hAnsi="Verdana" w:cs="Arial"/>
          <w:sz w:val="20"/>
          <w:lang w:eastAsia="zh-CN"/>
        </w:rPr>
        <w:t>Glória</w:t>
      </w:r>
    </w:p>
    <w:p w14:paraId="276F0ECF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São Gabriel da Palha – ES</w:t>
      </w:r>
    </w:p>
    <w:p w14:paraId="6A97EC0B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CEP 29.7800-000</w:t>
      </w:r>
    </w:p>
    <w:p w14:paraId="614761D2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6.2. Nos preços apresentados deverão estar incluídas todas as despesas necessárias com carga e descarga, mão de obra, materiais, encargos trabalhistas, previdenciários, fiscais, comerciais, despesas e obrigações financeiras de qualquer natureza e outras despesas, diretas e indiretas, inclusive lucro, necessários à perfeita entrega dos equipamentos;</w:t>
      </w:r>
    </w:p>
    <w:p w14:paraId="0A80B0D9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 xml:space="preserve">6.3 A Empresa vencedora garantirá a qualidade do equipamento obrigando-se a repor aquele que apresentar defeito ou for entregue em desacordo com o apresentado na proposta; </w:t>
      </w:r>
    </w:p>
    <w:p w14:paraId="060D3C78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6.4 O recebimento provisório dos equipamentos entregue dar-se-á pela conferência com a descrição constante da ordem de fornecimento ou serviço;</w:t>
      </w:r>
    </w:p>
    <w:p w14:paraId="44D56D95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6.5 O recebimento definitivo ocorrerá com a verificação integral das características do produto fornecido pela CONTRATADA;</w:t>
      </w:r>
    </w:p>
    <w:p w14:paraId="4AD9CA7D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6.6 O recebimento definitivo não isenta a CONTRATADA de responsabilidades futuras quanto à qualidade dos fornecimentos e serviços prestados.</w:t>
      </w:r>
    </w:p>
    <w:p w14:paraId="203A03B1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6.7 O recebimento provisório dos produtos não implica em aceitação dos mesmos;</w:t>
      </w:r>
    </w:p>
    <w:p w14:paraId="6CAC4E74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6.8 O equipamento que não estiver de acordo com as especificações exigidas, apresentar vicio de qualidade ou impropriedade para o uso, será recusado e devolvido parcial ou totalmente, conforme caso, ficando a CONTRATADA, obrigada a substitui-los no prazo de 5 (cinco) dias úteis, contadas do recebimento da notificação escrita, sob pena de incorrer em atraso quanto ao prazo de execução;</w:t>
      </w:r>
    </w:p>
    <w:p w14:paraId="294A97FA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6.9 Havendo erro na Nota Fiscal ou outra circunstância impeditiva, o recebimento definitivo será suspenso, até que a empresa tome as medidas saneadoras necessárias;</w:t>
      </w:r>
    </w:p>
    <w:p w14:paraId="2DB51196" w14:textId="41EFC812" w:rsidR="00D05CD4" w:rsidRPr="00BE7413" w:rsidRDefault="00000000" w:rsidP="00BE7413">
      <w:pPr>
        <w:spacing w:line="276" w:lineRule="auto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6.10</w:t>
      </w:r>
      <w:r w:rsidRPr="00BE7413">
        <w:rPr>
          <w:rFonts w:ascii="Verdana" w:hAnsi="Verdana"/>
          <w:b/>
          <w:bCs/>
          <w:sz w:val="20"/>
        </w:rPr>
        <w:t xml:space="preserve"> CONTATO</w:t>
      </w:r>
    </w:p>
    <w:p w14:paraId="16707113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 xml:space="preserve">- </w:t>
      </w:r>
      <w:proofErr w:type="spellStart"/>
      <w:r w:rsidRPr="00BE7413">
        <w:rPr>
          <w:rFonts w:ascii="Verdana" w:hAnsi="Verdana" w:cs="Arial"/>
          <w:sz w:val="20"/>
        </w:rPr>
        <w:t>Tel</w:t>
      </w:r>
      <w:proofErr w:type="spellEnd"/>
      <w:r w:rsidRPr="00BE7413">
        <w:rPr>
          <w:rFonts w:ascii="Verdana" w:hAnsi="Verdana" w:cs="Arial"/>
          <w:sz w:val="20"/>
        </w:rPr>
        <w:t>: 27 3727-1366</w:t>
      </w:r>
    </w:p>
    <w:p w14:paraId="72AEA79D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Email: administracao</w:t>
      </w:r>
      <w:r w:rsidRPr="00BE7413">
        <w:rPr>
          <w:rFonts w:ascii="Verdana" w:hAnsi="Verdana" w:cs="Arial"/>
          <w:sz w:val="20"/>
          <w:lang w:eastAsia="zh-CN"/>
        </w:rPr>
        <w:t>@saogabriel.es.gov.br</w:t>
      </w:r>
    </w:p>
    <w:p w14:paraId="31611757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Responsável: Secretaria Municipal de Administração</w:t>
      </w:r>
    </w:p>
    <w:p w14:paraId="74C92E42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sz w:val="20"/>
        </w:rPr>
      </w:pPr>
    </w:p>
    <w:p w14:paraId="65008905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b/>
          <w:bCs/>
          <w:sz w:val="20"/>
        </w:rPr>
        <w:t>7. OBRIGAÇÕES DA CONTRATANTE</w:t>
      </w:r>
    </w:p>
    <w:p w14:paraId="60956626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7.1. Receber o equipamento no prazo e condições estabelecidas neste Termo de Referência e seus anexos.</w:t>
      </w:r>
    </w:p>
    <w:p w14:paraId="5E7C97C5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 xml:space="preserve">7.2. </w:t>
      </w:r>
      <w:bookmarkStart w:id="6" w:name="page68R_mcid7"/>
      <w:r w:rsidRPr="00BE7413">
        <w:rPr>
          <w:rFonts w:ascii="Verdana" w:hAnsi="Verdana" w:cs="Arial"/>
          <w:sz w:val="20"/>
        </w:rPr>
        <w:t>Verificar minuciosamente, no prazo fixado, a conformidade do bem recebido provisoriamente com as especificações constantes neste Termo de Referência e da proposta, para fins de aceitação e recebimento definitivo.</w:t>
      </w:r>
    </w:p>
    <w:p w14:paraId="6CD743D8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1952A929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lastRenderedPageBreak/>
        <w:t>7.4. Acompanhar e fiscalizar o cumprimento das obrigações da Contratada, através de comissão/servidor especialmente designado.</w:t>
      </w:r>
    </w:p>
    <w:p w14:paraId="13304EC2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3F4A192E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 dos autos, bem como por qualquer dano causado a terceiros em decorrência de ato da Contratada, de seus empregados, prepostos ou subordinados.</w:t>
      </w:r>
    </w:p>
    <w:p w14:paraId="18B4D61A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C86557F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b/>
          <w:bCs/>
          <w:sz w:val="20"/>
        </w:rPr>
        <w:t>8. OBRIGAÇÕES DA CONTRATADA</w:t>
      </w:r>
    </w:p>
    <w:p w14:paraId="788ACFDC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  <w:bookmarkStart w:id="7" w:name="page68R_mcid171"/>
    </w:p>
    <w:p w14:paraId="00552C54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E923A4D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2AD38720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8.4. Substituir, reparar ou corrigir, às suas expensas, no prazo fixado neste Termo de Referência, o objeto com avarias ou defeitos.</w:t>
      </w:r>
    </w:p>
    <w:p w14:paraId="0FF38EC0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8.5. Comunicar à Contratante, no prazo máximo de 72 (setenta e duas) horas que antecede a data da entrega, os motivos que impossibilitem o cumprimento do prazo previsto, com a devida comprovação.</w:t>
      </w:r>
    </w:p>
    <w:p w14:paraId="0DB8111A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8.6. Manter, durante toda a execução dos autos, em compatibilidade com as obrigações assumidas, todas as condições de habilitação e qualificação exigidas na licitação.</w:t>
      </w:r>
    </w:p>
    <w:p w14:paraId="6974D282" w14:textId="77777777" w:rsidR="00D05CD4" w:rsidRPr="00BE7413" w:rsidRDefault="00000000" w:rsidP="00BE741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8.7. Indicar preposto para representá-la durante a execução dos autos.</w:t>
      </w:r>
    </w:p>
    <w:p w14:paraId="41BCAAAE" w14:textId="77777777" w:rsidR="00D05CD4" w:rsidRPr="00BE7413" w:rsidRDefault="00000000" w:rsidP="00BE741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7DECACCC" w14:textId="0B010A2B" w:rsidR="00D05CD4" w:rsidRPr="00BE7413" w:rsidRDefault="00000000" w:rsidP="00BE741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8.9.</w:t>
      </w:r>
      <w:r w:rsidR="00BE7413">
        <w:rPr>
          <w:rFonts w:ascii="Verdana" w:hAnsi="Verdana" w:cs="Arial"/>
          <w:sz w:val="20"/>
        </w:rPr>
        <w:t xml:space="preserve"> </w:t>
      </w:r>
      <w:proofErr w:type="gramStart"/>
      <w:r w:rsidRPr="00BE7413">
        <w:rPr>
          <w:rFonts w:ascii="Verdana" w:hAnsi="Verdana" w:cs="Arial"/>
          <w:sz w:val="20"/>
        </w:rPr>
        <w:t>Durante</w:t>
      </w:r>
      <w:proofErr w:type="gramEnd"/>
      <w:r w:rsidRPr="00BE7413">
        <w:rPr>
          <w:rFonts w:ascii="Verdana" w:hAnsi="Verdana" w:cs="Arial"/>
          <w:sz w:val="20"/>
        </w:rPr>
        <w:t xml:space="preserve"> a execução dos autos, a contratada deverá:</w:t>
      </w:r>
      <w:r w:rsidRPr="00BE7413">
        <w:rPr>
          <w:rFonts w:ascii="Verdana" w:hAnsi="Verdana"/>
          <w:sz w:val="20"/>
        </w:rPr>
        <w:br/>
      </w:r>
      <w:r w:rsidRPr="00BE7413">
        <w:rPr>
          <w:rFonts w:ascii="Verdana" w:hAnsi="Verdana" w:cs="Arial"/>
          <w:sz w:val="20"/>
        </w:rPr>
        <w:t>8.9.1. Atender prontamente às solicitações da secretaria e seus equipamentos, no fornecimento dos objetos nas quantidades e especificações deste termo de referência.</w:t>
      </w:r>
    </w:p>
    <w:p w14:paraId="7BAE1B45" w14:textId="77777777" w:rsidR="00D05CD4" w:rsidRPr="00BE7413" w:rsidRDefault="00000000" w:rsidP="00BE741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8.9.2. Entregar o objeto acondicionado adequadamente, em invólucro lacrado, de forma a permitir completa segurança durante o transporte, acompanhado de nota fiscal, discriminado o quantitativo do produto, de acordo com as especificações técnicas.</w:t>
      </w:r>
    </w:p>
    <w:p w14:paraId="61592E5C" w14:textId="77777777" w:rsidR="00D05CD4" w:rsidRPr="00BE7413" w:rsidRDefault="00000000" w:rsidP="00BE741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8.9.3. A nota fiscal deverá ser acompanhada pelas Certidões de Regularidades Fiscais.</w:t>
      </w:r>
      <w:r w:rsidRPr="00BE7413">
        <w:rPr>
          <w:rFonts w:ascii="Verdana" w:hAnsi="Verdana"/>
          <w:sz w:val="20"/>
        </w:rPr>
        <w:br/>
      </w:r>
      <w:r w:rsidRPr="00BE7413">
        <w:rPr>
          <w:rFonts w:ascii="Verdana" w:hAnsi="Verdana" w:cs="Arial"/>
          <w:sz w:val="20"/>
        </w:rPr>
        <w:t xml:space="preserve">8.9.4. </w:t>
      </w:r>
      <w:bookmarkStart w:id="8" w:name="_GoBack1111"/>
      <w:r w:rsidRPr="00BE7413">
        <w:rPr>
          <w:rFonts w:ascii="Verdana" w:hAnsi="Verdana" w:cs="Arial"/>
          <w:sz w:val="20"/>
        </w:rPr>
        <w:t xml:space="preserve">Substituir </w:t>
      </w:r>
      <w:proofErr w:type="gramStart"/>
      <w:r w:rsidRPr="00BE7413">
        <w:rPr>
          <w:rFonts w:ascii="Verdana" w:hAnsi="Verdana" w:cs="Arial"/>
          <w:sz w:val="20"/>
        </w:rPr>
        <w:t>quaisquer objeto</w:t>
      </w:r>
      <w:proofErr w:type="gramEnd"/>
      <w:r w:rsidRPr="00BE7413">
        <w:rPr>
          <w:rFonts w:ascii="Verdana" w:hAnsi="Verdana" w:cs="Arial"/>
          <w:sz w:val="20"/>
        </w:rPr>
        <w:t xml:space="preserve"> que não esteja dentro do padrão de qualidade, em bom estado de conservação, que apresente defeito ou não esteja em conformidade com as especificações da proposta apresentada.</w:t>
      </w:r>
    </w:p>
    <w:p w14:paraId="355468D9" w14:textId="77777777" w:rsidR="00D05CD4" w:rsidRPr="00BE7413" w:rsidRDefault="00D05CD4" w:rsidP="00BE741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247161E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7C2822BC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 xml:space="preserve">9.1. A fiscalização será </w:t>
      </w:r>
      <w:proofErr w:type="gramStart"/>
      <w:r w:rsidRPr="00BE7413">
        <w:rPr>
          <w:rFonts w:ascii="Verdana" w:hAnsi="Verdana" w:cs="Arial"/>
          <w:sz w:val="20"/>
        </w:rPr>
        <w:t>realizado</w:t>
      </w:r>
      <w:proofErr w:type="gramEnd"/>
      <w:r w:rsidRPr="00BE7413">
        <w:rPr>
          <w:rFonts w:ascii="Verdana" w:hAnsi="Verdana" w:cs="Arial"/>
          <w:sz w:val="20"/>
        </w:rPr>
        <w:t xml:space="preserve">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 w14:paraId="2AC97C17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 xml:space="preserve">9.2. A fiscalização de que trata este item não exclui nem reduz a responsabilidade da Contratada, inclusive perante terceiros, por qualquer irregularidade, ainda que resultante de imperfeições técnicas ou vícios redibitórios, e na ocorrência desta, não implica em </w:t>
      </w:r>
      <w:r w:rsidRPr="00BE7413">
        <w:rPr>
          <w:rFonts w:ascii="Verdana" w:hAnsi="Verdana" w:cs="Arial"/>
          <w:sz w:val="20"/>
        </w:rPr>
        <w:lastRenderedPageBreak/>
        <w:t>responsabilidade da Administração ou de seus agentes e prepostos, de conformidade com a Lei n.º 14.133/2021.</w:t>
      </w:r>
    </w:p>
    <w:p w14:paraId="0EAA373B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31580BE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b/>
          <w:bCs/>
          <w:sz w:val="20"/>
        </w:rPr>
        <w:t>10. CRITÉRIOS DE PAGAMENTO</w:t>
      </w:r>
    </w:p>
    <w:p w14:paraId="5AF8B63D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12742B5D" w14:textId="77777777" w:rsidR="00D05CD4" w:rsidRPr="00BE7413" w:rsidRDefault="00000000" w:rsidP="00BE741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6" w:anchor="art75" w:history="1">
        <w:r w:rsidRPr="00BE7413">
          <w:rPr>
            <w:rFonts w:ascii="Verdana" w:hAnsi="Verdana"/>
            <w:sz w:val="20"/>
          </w:rPr>
          <w:t>inciso II do art. 75 da Lei nº 14.133, de 2021</w:t>
        </w:r>
      </w:hyperlink>
      <w:r w:rsidRPr="00BE7413">
        <w:rPr>
          <w:rFonts w:ascii="Verdana" w:hAnsi="Verdana"/>
          <w:sz w:val="20"/>
        </w:rPr>
        <w:t>.</w:t>
      </w:r>
    </w:p>
    <w:p w14:paraId="0DB0432A" w14:textId="77777777" w:rsidR="00D05CD4" w:rsidRPr="00BE7413" w:rsidRDefault="00000000" w:rsidP="00BE741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3E0D5476" w14:textId="77777777" w:rsidR="00D05CD4" w:rsidRPr="00BE7413" w:rsidRDefault="00000000" w:rsidP="00BE741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- O prazo de validade;</w:t>
      </w:r>
    </w:p>
    <w:p w14:paraId="206E012B" w14:textId="77777777" w:rsidR="00D05CD4" w:rsidRPr="00BE7413" w:rsidRDefault="00000000" w:rsidP="00BE741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 xml:space="preserve">- A data da emissão; </w:t>
      </w:r>
    </w:p>
    <w:p w14:paraId="372FA158" w14:textId="77777777" w:rsidR="00D05CD4" w:rsidRPr="00BE7413" w:rsidRDefault="00000000" w:rsidP="00BE741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 xml:space="preserve">- Os dados do contrato e do órgão contratante; </w:t>
      </w:r>
    </w:p>
    <w:p w14:paraId="394D74D3" w14:textId="77777777" w:rsidR="00D05CD4" w:rsidRPr="00BE7413" w:rsidRDefault="00000000" w:rsidP="00BE741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 xml:space="preserve">- O período respectivo de execução do contrato; </w:t>
      </w:r>
    </w:p>
    <w:p w14:paraId="6B87A3E8" w14:textId="77777777" w:rsidR="00D05CD4" w:rsidRPr="00BE7413" w:rsidRDefault="00000000" w:rsidP="00BE741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 xml:space="preserve">- O valor a pagar; e </w:t>
      </w:r>
    </w:p>
    <w:p w14:paraId="4DA7F2A4" w14:textId="77777777" w:rsidR="00D05CD4" w:rsidRPr="00BE7413" w:rsidRDefault="00000000" w:rsidP="00BE741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- Eventual destaque do valor de retenções tributárias cabíveis.</w:t>
      </w:r>
    </w:p>
    <w:p w14:paraId="3F14650E" w14:textId="77777777" w:rsidR="00D05CD4" w:rsidRPr="00BE7413" w:rsidRDefault="00000000" w:rsidP="00BE7413">
      <w:pPr>
        <w:tabs>
          <w:tab w:val="left" w:pos="625"/>
        </w:tabs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C759E02" w14:textId="77777777" w:rsidR="00D05CD4" w:rsidRPr="00BE7413" w:rsidRDefault="00000000" w:rsidP="00BE7413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10.5. A</w:t>
      </w:r>
      <w:r w:rsidRPr="00BE7413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BE7413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173B76FD" w14:textId="77777777" w:rsidR="00D05CD4" w:rsidRPr="00BE7413" w:rsidRDefault="00000000" w:rsidP="00BE741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5F508D98" w14:textId="77777777" w:rsidR="00D05CD4" w:rsidRPr="00BE7413" w:rsidRDefault="00000000" w:rsidP="00BE741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3054D736" w14:textId="77777777" w:rsidR="00D05CD4" w:rsidRPr="00BE7413" w:rsidRDefault="00000000" w:rsidP="00BE741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41D10809" w14:textId="77777777" w:rsidR="00D05CD4" w:rsidRPr="00BE7413" w:rsidRDefault="00000000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0B2E1DCF" w14:textId="77777777" w:rsidR="00D05CD4" w:rsidRPr="00BE7413" w:rsidRDefault="00000000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7">
        <w:r w:rsidRPr="00BE7413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BE7413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33A4E31" w14:textId="77777777" w:rsidR="00D05CD4" w:rsidRPr="00BE7413" w:rsidRDefault="00000000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  <w:lang w:eastAsia="en-US"/>
        </w:rPr>
        <w:t xml:space="preserve">10.11. Conforme Decreto Municipal nº 3.86/2023 será retido o Imposto de Renda na Fonte nos pagamentos efetuados por Órgãos, Autarquias e Fundações </w:t>
      </w:r>
      <w:proofErr w:type="gramStart"/>
      <w:r w:rsidRPr="00BE7413">
        <w:rPr>
          <w:rFonts w:ascii="Verdana" w:hAnsi="Verdana"/>
          <w:sz w:val="20"/>
          <w:lang w:eastAsia="en-US"/>
        </w:rPr>
        <w:t>instituídas  e</w:t>
      </w:r>
      <w:proofErr w:type="gramEnd"/>
      <w:r w:rsidRPr="00BE7413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6ED665EB" w14:textId="77777777" w:rsidR="00D05CD4" w:rsidRPr="00BE7413" w:rsidRDefault="00000000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t>10.11.</w:t>
      </w:r>
      <w:r w:rsidRPr="00BE7413">
        <w:rPr>
          <w:rFonts w:ascii="Verdana" w:hAnsi="Verdana"/>
          <w:b/>
          <w:bCs/>
          <w:sz w:val="20"/>
        </w:rPr>
        <w:t xml:space="preserve"> </w:t>
      </w:r>
      <w:r w:rsidRPr="00BE7413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3210EA73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 xml:space="preserve">VM = VF </w:t>
      </w:r>
      <w:r w:rsidRPr="00BE7413">
        <w:rPr>
          <w:rFonts w:ascii="Verdana" w:hAnsi="Verdana" w:cs="Verdana"/>
          <w:sz w:val="20"/>
          <w:szCs w:val="20"/>
          <w:vertAlign w:val="subscript"/>
        </w:rPr>
        <w:t>*</w:t>
      </w:r>
      <w:r w:rsidRPr="00BE7413">
        <w:rPr>
          <w:rFonts w:ascii="Verdana" w:hAnsi="Verdana" w:cs="Verdana"/>
          <w:sz w:val="20"/>
          <w:szCs w:val="20"/>
        </w:rPr>
        <w:t xml:space="preserve"> </w:t>
      </w:r>
      <w:r w:rsidRPr="00BE7413">
        <w:rPr>
          <w:rFonts w:ascii="Verdana" w:hAnsi="Verdana" w:cs="Verdana"/>
          <w:sz w:val="20"/>
          <w:szCs w:val="20"/>
          <w:u w:val="single"/>
        </w:rPr>
        <w:t>0,33</w:t>
      </w:r>
      <w:r w:rsidRPr="00BE7413">
        <w:rPr>
          <w:rFonts w:ascii="Verdana" w:hAnsi="Verdana" w:cs="Verdana"/>
          <w:sz w:val="20"/>
          <w:szCs w:val="20"/>
        </w:rPr>
        <w:t xml:space="preserve"> </w:t>
      </w:r>
      <w:r w:rsidRPr="00BE7413">
        <w:rPr>
          <w:rFonts w:ascii="Verdana" w:hAnsi="Verdana" w:cs="Verdana"/>
          <w:sz w:val="20"/>
          <w:szCs w:val="20"/>
          <w:vertAlign w:val="subscript"/>
        </w:rPr>
        <w:t>*</w:t>
      </w:r>
      <w:r w:rsidRPr="00BE7413">
        <w:rPr>
          <w:rFonts w:ascii="Verdana" w:hAnsi="Verdana" w:cs="Verdana"/>
          <w:sz w:val="20"/>
          <w:szCs w:val="20"/>
        </w:rPr>
        <w:t xml:space="preserve"> ND</w:t>
      </w:r>
    </w:p>
    <w:p w14:paraId="4DFF14EB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eastAsia="Verdana" w:hAnsi="Verdana" w:cs="Verdana"/>
          <w:sz w:val="20"/>
          <w:szCs w:val="20"/>
        </w:rPr>
        <w:t xml:space="preserve">        </w:t>
      </w:r>
      <w:r w:rsidRPr="00BE7413">
        <w:rPr>
          <w:rFonts w:ascii="Verdana" w:hAnsi="Verdana" w:cs="Verdana"/>
          <w:sz w:val="20"/>
          <w:szCs w:val="20"/>
        </w:rPr>
        <w:t>100</w:t>
      </w:r>
    </w:p>
    <w:p w14:paraId="4DD25EBA" w14:textId="77777777" w:rsidR="00D05CD4" w:rsidRPr="00BE7413" w:rsidRDefault="00000000" w:rsidP="00BE7413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 xml:space="preserve">Onde: </w:t>
      </w:r>
    </w:p>
    <w:p w14:paraId="1A88D9DE" w14:textId="77777777" w:rsidR="00D05CD4" w:rsidRPr="00BE7413" w:rsidRDefault="00000000" w:rsidP="00BE7413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 xml:space="preserve">VM = Valor da Multa Financeira; </w:t>
      </w:r>
    </w:p>
    <w:p w14:paraId="0F1ADA64" w14:textId="77777777" w:rsidR="00D05CD4" w:rsidRPr="00BE7413" w:rsidRDefault="00000000" w:rsidP="00BE7413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 xml:space="preserve">VF = Valor da Nota Fiscal; </w:t>
      </w:r>
    </w:p>
    <w:p w14:paraId="1438DF69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64DF71A5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E7413">
        <w:rPr>
          <w:rFonts w:ascii="Verdana" w:eastAsia="Times New Roman" w:hAnsi="Verdana" w:cs="Arial"/>
          <w:sz w:val="20"/>
          <w:szCs w:val="20"/>
        </w:rPr>
        <w:lastRenderedPageBreak/>
        <w:t>10.</w:t>
      </w:r>
      <w:proofErr w:type="gramStart"/>
      <w:r w:rsidRPr="00BE7413">
        <w:rPr>
          <w:rFonts w:ascii="Verdana" w:eastAsia="Times New Roman" w:hAnsi="Verdana" w:cs="Arial"/>
          <w:sz w:val="20"/>
          <w:szCs w:val="20"/>
        </w:rPr>
        <w:t>12..</w:t>
      </w:r>
      <w:proofErr w:type="gramEnd"/>
      <w:r w:rsidRPr="00BE7413">
        <w:rPr>
          <w:rFonts w:ascii="Verdana" w:eastAsia="Times New Roman" w:hAnsi="Verdana" w:cs="Arial"/>
          <w:sz w:val="20"/>
          <w:szCs w:val="20"/>
        </w:rPr>
        <w:t xml:space="preserve"> </w:t>
      </w:r>
      <w:r w:rsidRPr="00BE7413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6B17B11D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E7413">
        <w:rPr>
          <w:rFonts w:ascii="Verdana" w:eastAsia="Times New Roman" w:hAnsi="Verdana" w:cs="Arial"/>
          <w:sz w:val="20"/>
          <w:szCs w:val="20"/>
        </w:rPr>
        <w:t>10.13.</w:t>
      </w:r>
      <w:r w:rsidRPr="00BE7413">
        <w:rPr>
          <w:rFonts w:ascii="Verdana" w:hAnsi="Verdana" w:cs="Arial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 w14:paraId="06F28E24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E7413">
        <w:rPr>
          <w:rFonts w:ascii="Verdana" w:eastAsia="Times New Roman" w:hAnsi="Verdana" w:cs="Arial"/>
          <w:sz w:val="20"/>
          <w:szCs w:val="20"/>
        </w:rPr>
        <w:t xml:space="preserve">10.14. </w:t>
      </w:r>
      <w:r w:rsidRPr="00BE7413">
        <w:rPr>
          <w:rFonts w:ascii="Verdana" w:hAnsi="Verdana" w:cs="Arial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22439E12" w14:textId="77777777" w:rsidR="00D05CD4" w:rsidRPr="00BE7413" w:rsidRDefault="00000000" w:rsidP="00BE7413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E7413">
        <w:rPr>
          <w:rFonts w:ascii="Verdana" w:hAnsi="Verdana" w:cs="Arial"/>
          <w:sz w:val="20"/>
          <w:szCs w:val="20"/>
        </w:rPr>
        <w:t>10.15. Para a efetivação do pagamento, a CONTRATADA deverá manter as mesmas condições relativas à proposta de preço e a habilitação;</w:t>
      </w:r>
    </w:p>
    <w:p w14:paraId="1713EBB6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b/>
          <w:bCs/>
          <w:iCs/>
          <w:sz w:val="20"/>
        </w:rPr>
        <w:t>11. DAS SANÇÕES</w:t>
      </w:r>
    </w:p>
    <w:p w14:paraId="7246706B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1353A7C5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11.1.1. Dar causa à inexecução parcial do contrato.</w:t>
      </w:r>
    </w:p>
    <w:p w14:paraId="0B57DD74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44D7570C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11.1.3. Dar causa à inexecução total;</w:t>
      </w:r>
    </w:p>
    <w:p w14:paraId="14335223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11.1.4. Deixar de entregar a documentação exigida para o certame.</w:t>
      </w:r>
    </w:p>
    <w:p w14:paraId="0FE2B5FA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076BE036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5085276C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1F462FBB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11.1.8. Apresentar declaração ou documentação falsa exigida para o certame ou prestar declaração falsa durante a dispensa eletrônica ou a execução do objeto.</w:t>
      </w:r>
    </w:p>
    <w:p w14:paraId="62A1D613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759E7921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5B99EC36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B07ABF5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305CB5C3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6FB5D8EC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2E4FC2D5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44F22AD6" w14:textId="77777777" w:rsidR="00D05CD4" w:rsidRPr="00BE7413" w:rsidRDefault="00000000" w:rsidP="00BE7413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19623C32" w14:textId="77777777" w:rsidR="00D05CD4" w:rsidRPr="00BE7413" w:rsidRDefault="00000000" w:rsidP="00BE7413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ab/>
      </w:r>
      <w:r w:rsidRPr="00BE7413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68AC0594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2A5F008B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 xml:space="preserve">        </w:t>
      </w:r>
      <w:r w:rsidRPr="00BE7413">
        <w:rPr>
          <w:rFonts w:ascii="Verdana" w:hAnsi="Verdana"/>
          <w:iCs/>
          <w:sz w:val="20"/>
        </w:rPr>
        <w:tab/>
        <w:t xml:space="preserve"> c) Impedimento de licitar e contratar no âmbito da Administração Pública direta e indireta do ente federativo que tiver aplicado a sanção, pelo prazo máximo de 03 (três) anos, </w:t>
      </w:r>
      <w:r w:rsidRPr="00BE7413">
        <w:rPr>
          <w:rFonts w:ascii="Verdana" w:hAnsi="Verdana"/>
          <w:iCs/>
          <w:sz w:val="20"/>
        </w:rPr>
        <w:lastRenderedPageBreak/>
        <w:t>nos casos dos subitens 11.1.2 a 11.1.7 deste Termo de Referência, quando não se justificar a imposição de penalidade mais grave.</w:t>
      </w:r>
    </w:p>
    <w:p w14:paraId="19A49F0D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B76854C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11.3. Na aplicação das sanções serão considerados:</w:t>
      </w:r>
    </w:p>
    <w:p w14:paraId="6CE48AB3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11.3.1. A natureza e a gravidade da infração cometida.</w:t>
      </w:r>
    </w:p>
    <w:p w14:paraId="16A9E9EB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11.3.2. As peculiaridades do caso concreto.</w:t>
      </w:r>
    </w:p>
    <w:p w14:paraId="0F7F9DA3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11.3.3. As circunstâncias agravantes ou atenuantes.</w:t>
      </w:r>
    </w:p>
    <w:p w14:paraId="2DCF31B6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11.3.4. Os danos que dela provierem para a Administração Pública.</w:t>
      </w:r>
    </w:p>
    <w:p w14:paraId="00B2CF24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66C13825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D93D9C2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C159F26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4874D11" w14:textId="77777777" w:rsidR="00D05CD4" w:rsidRPr="00BE7413" w:rsidRDefault="00000000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05A48455" w14:textId="77777777" w:rsidR="00D05CD4" w:rsidRPr="00BE7413" w:rsidRDefault="00000000" w:rsidP="00BE7413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 w:cs="Arial"/>
          <w:color w:val="auto"/>
          <w:u w:val="single"/>
        </w:rPr>
      </w:pPr>
      <w:r w:rsidRPr="00BE7413">
        <w:rPr>
          <w:rFonts w:ascii="Verdana" w:hAnsi="Verdana" w:cs="Verdana"/>
          <w:b w:val="0"/>
          <w:bCs w:val="0"/>
          <w:color w:val="auto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3756DCC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B01F870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BE7413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BE7413">
        <w:rPr>
          <w:rFonts w:ascii="Verdana" w:hAnsi="Verdana" w:cs="Verdana"/>
          <w:sz w:val="20"/>
          <w:szCs w:val="20"/>
          <w:lang w:eastAsia="ar-SA"/>
        </w:rPr>
        <w:t>);</w:t>
      </w:r>
    </w:p>
    <w:p w14:paraId="35A4A58C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BE7413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BE7413">
        <w:rPr>
          <w:rFonts w:ascii="Verdana" w:hAnsi="Verdana" w:cs="Verdana"/>
          <w:sz w:val="20"/>
          <w:szCs w:val="20"/>
          <w:lang w:eastAsia="ar-SA"/>
        </w:rPr>
        <w:t>).</w:t>
      </w:r>
    </w:p>
    <w:p w14:paraId="086FC2EE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295DA7C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ar-SA"/>
        </w:rPr>
        <w:t>e) Cadastro de empresas inid</w:t>
      </w:r>
      <w:r w:rsidRPr="00BE7413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BE7413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BE7413">
        <w:rPr>
          <w:rFonts w:ascii="Verdana" w:hAnsi="Verdana" w:cs="Verdana"/>
          <w:sz w:val="20"/>
        </w:rPr>
        <w:t xml:space="preserve"> responsáveis/proibidos-de-contratar/).</w:t>
      </w:r>
    </w:p>
    <w:p w14:paraId="09EB9F77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BE7413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BE7413">
        <w:rPr>
          <w:rFonts w:ascii="Verdana" w:hAnsi="Verdana" w:cs="Verdana"/>
          <w:sz w:val="20"/>
          <w:lang w:eastAsia="ar-SA"/>
        </w:rPr>
        <w:t>);</w:t>
      </w:r>
    </w:p>
    <w:p w14:paraId="2F515898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EC09A2E" w14:textId="77777777" w:rsidR="00D05CD4" w:rsidRPr="00BE7413" w:rsidRDefault="00000000" w:rsidP="00BE741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lastRenderedPageBreak/>
        <w:t>12.1.2.1</w:t>
      </w:r>
      <w:r w:rsidRPr="00BE7413">
        <w:rPr>
          <w:rFonts w:ascii="Verdana" w:hAnsi="Verdana" w:cs="Verdana"/>
          <w:b/>
          <w:bCs/>
          <w:sz w:val="20"/>
          <w:szCs w:val="20"/>
        </w:rPr>
        <w:t>.</w:t>
      </w:r>
      <w:r w:rsidRPr="00BE7413"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DE7C42F" w14:textId="77777777" w:rsidR="00D05CD4" w:rsidRPr="00BE7413" w:rsidRDefault="00000000" w:rsidP="00BE741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5F5E0102" w14:textId="77777777" w:rsidR="00D05CD4" w:rsidRPr="00BE7413" w:rsidRDefault="00000000" w:rsidP="00BE741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3459A3F0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12.1.</w:t>
      </w:r>
      <w:proofErr w:type="gramStart"/>
      <w:r w:rsidRPr="00BE7413">
        <w:rPr>
          <w:rFonts w:ascii="Verdana" w:hAnsi="Verdana" w:cs="Verdana"/>
          <w:sz w:val="20"/>
          <w:szCs w:val="20"/>
        </w:rPr>
        <w:t>3 .Constatada</w:t>
      </w:r>
      <w:proofErr w:type="gramEnd"/>
      <w:r w:rsidRPr="00BE7413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6DF2EB7A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B40977E" w14:textId="77777777" w:rsidR="00D05CD4" w:rsidRPr="00BE7413" w:rsidRDefault="00000000" w:rsidP="00BE7413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BE7413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BE7413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8006D1B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3665E5A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93E8FB7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BE7413">
        <w:rPr>
          <w:rFonts w:ascii="Verdana" w:hAnsi="Verdana" w:cs="Verdana"/>
          <w:sz w:val="20"/>
          <w:szCs w:val="20"/>
        </w:rPr>
        <w:t>ões</w:t>
      </w:r>
      <w:proofErr w:type="spellEnd"/>
      <w:r w:rsidRPr="00BE7413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201C4456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7765D72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12EBE630" w14:textId="77777777" w:rsidR="00D05CD4" w:rsidRPr="00BE7413" w:rsidRDefault="00000000" w:rsidP="00BE741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7EEA7801" w14:textId="77777777" w:rsidR="00D05CD4" w:rsidRPr="00BE7413" w:rsidRDefault="00000000" w:rsidP="00BE741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040AC3E4" w14:textId="77777777" w:rsidR="00D05CD4" w:rsidRPr="00BE7413" w:rsidRDefault="00000000" w:rsidP="00BE741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2C09A951" w14:textId="77777777" w:rsidR="00D05CD4" w:rsidRPr="00BE7413" w:rsidRDefault="00D05CD4" w:rsidP="00BE7413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9B157B4" w14:textId="77777777" w:rsidR="00D05CD4" w:rsidRPr="00BE7413" w:rsidRDefault="00000000" w:rsidP="00BE741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b/>
          <w:bCs/>
          <w:sz w:val="20"/>
          <w:szCs w:val="20"/>
        </w:rPr>
        <w:tab/>
        <w:t>12.8 Habilitação jurídica:</w:t>
      </w:r>
    </w:p>
    <w:p w14:paraId="737E4E9B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12.8.1 No caso de empresário individual: inscrição no Registro Público de Empresas Mercantis, a cargo da Junta Comercial da respectiva sede.</w:t>
      </w:r>
    </w:p>
    <w:p w14:paraId="4F9A95AE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BE7413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BE7413">
        <w:rPr>
          <w:rFonts w:ascii="Verdana" w:hAnsi="Verdana" w:cs="Verdana"/>
          <w:sz w:val="20"/>
          <w:szCs w:val="20"/>
          <w:u w:val="single"/>
        </w:rPr>
        <w:t>.</w:t>
      </w:r>
    </w:p>
    <w:p w14:paraId="786D1A56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lastRenderedPageBreak/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0C984530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 w14:paraId="48A3044D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 w14:paraId="30E8CADA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6DBACE9B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12.8.7 No</w:t>
      </w:r>
      <w:r w:rsidRPr="00BE7413">
        <w:rPr>
          <w:rFonts w:ascii="Verdana" w:hAnsi="Verdana" w:cs="Verdana"/>
          <w:bCs/>
          <w:sz w:val="20"/>
          <w:szCs w:val="20"/>
        </w:rPr>
        <w:t xml:space="preserve"> caso de empresa ou sociedade estrangeira em funcionamento no País: decreto de autorização.</w:t>
      </w:r>
    </w:p>
    <w:p w14:paraId="3295001A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sz w:val="20"/>
          <w:szCs w:val="20"/>
        </w:rPr>
        <w:t>12.8.8 Os documentos acima deverão estar acompanhados de todas as alterações ou da con</w:t>
      </w:r>
      <w:r w:rsidRPr="00BE7413">
        <w:rPr>
          <w:rFonts w:ascii="Verdana" w:hAnsi="Verdana" w:cs="Verdana"/>
          <w:bCs/>
          <w:sz w:val="20"/>
          <w:szCs w:val="20"/>
        </w:rPr>
        <w:t>solidação respectiva.</w:t>
      </w:r>
    </w:p>
    <w:p w14:paraId="1931BF96" w14:textId="77777777" w:rsidR="00D05CD4" w:rsidRPr="00BE7413" w:rsidRDefault="00D05CD4" w:rsidP="00BE7413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48FA4AD" w14:textId="77777777" w:rsidR="00D05CD4" w:rsidRPr="00BE7413" w:rsidRDefault="00000000" w:rsidP="00BE741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b/>
          <w:bCs/>
          <w:sz w:val="20"/>
          <w:szCs w:val="20"/>
        </w:rPr>
        <w:tab/>
        <w:t>12.9 Regularidade fiscal e trabalhista:</w:t>
      </w:r>
    </w:p>
    <w:p w14:paraId="35AD49C1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caso.</w:t>
      </w:r>
    </w:p>
    <w:p w14:paraId="53F340D6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Licitante.</w:t>
      </w:r>
    </w:p>
    <w:p w14:paraId="360B35C6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12.9.3 Certidão de regularidade junto à fazenda pública Estadual, do domicílio do Licitante.</w:t>
      </w:r>
    </w:p>
    <w:p w14:paraId="671AB336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 w14:paraId="065A06FF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12.9.5 Certidão de regularidade junto ao FGTS;</w:t>
      </w:r>
    </w:p>
    <w:p w14:paraId="46CB1916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788E4086" w14:textId="77777777" w:rsidR="00D05CD4" w:rsidRPr="00BE7413" w:rsidRDefault="00000000" w:rsidP="00BE741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BE7413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044E453A" w14:textId="77777777" w:rsidR="00D05CD4" w:rsidRPr="00BE7413" w:rsidRDefault="00D05CD4" w:rsidP="00BE7413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49C26EF4" w14:textId="77777777" w:rsidR="00D05CD4" w:rsidRPr="00BE7413" w:rsidRDefault="00000000" w:rsidP="00BE741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 w:cs="Verdana"/>
          <w:b/>
          <w:sz w:val="20"/>
          <w:szCs w:val="20"/>
        </w:rPr>
        <w:tab/>
        <w:t>12.10 Qualificação Econômico-Financeira</w:t>
      </w:r>
      <w:r w:rsidRPr="00BE7413">
        <w:rPr>
          <w:rFonts w:ascii="Verdana" w:hAnsi="Verdana" w:cs="Verdana"/>
          <w:sz w:val="20"/>
          <w:szCs w:val="20"/>
        </w:rPr>
        <w:t>.</w:t>
      </w:r>
    </w:p>
    <w:p w14:paraId="432758E9" w14:textId="77777777" w:rsidR="00D05CD4" w:rsidRPr="00BE7413" w:rsidRDefault="00000000" w:rsidP="00BE7413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578ACD6B" w14:textId="77777777" w:rsidR="00D05CD4" w:rsidRPr="00BE7413" w:rsidRDefault="00000000" w:rsidP="00BE7413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02F7557F" w14:textId="77777777" w:rsidR="00D05CD4" w:rsidRPr="00BE7413" w:rsidRDefault="00000000" w:rsidP="00BE7413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licitação.</w:t>
      </w:r>
    </w:p>
    <w:p w14:paraId="65979185" w14:textId="77777777" w:rsidR="00D05CD4" w:rsidRPr="00BE7413" w:rsidRDefault="00000000" w:rsidP="00BE7413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Verdana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2B697DB" w14:textId="77777777" w:rsidR="00D05CD4" w:rsidRPr="00BE7413" w:rsidRDefault="00D05CD4" w:rsidP="00BE7413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31EC4C54" w14:textId="77777777" w:rsidR="00D05CD4" w:rsidRPr="00BE7413" w:rsidRDefault="00000000" w:rsidP="00BE7413">
      <w:pPr>
        <w:spacing w:line="276" w:lineRule="auto"/>
        <w:ind w:left="-113"/>
        <w:rPr>
          <w:rFonts w:ascii="Verdana" w:hAnsi="Verdana"/>
          <w:sz w:val="20"/>
        </w:rPr>
      </w:pPr>
      <w:r w:rsidRPr="00BE7413">
        <w:rPr>
          <w:rFonts w:ascii="Verdana" w:hAnsi="Verdana"/>
          <w:b/>
          <w:bCs/>
          <w:sz w:val="20"/>
        </w:rPr>
        <w:t>13. CONTRATAÇÕES CORRELATAS E/OU INTERDEPENDENTES</w:t>
      </w:r>
    </w:p>
    <w:p w14:paraId="51390CF5" w14:textId="77777777" w:rsidR="00D05CD4" w:rsidRPr="00BE7413" w:rsidRDefault="00000000" w:rsidP="00BE7413">
      <w:pPr>
        <w:spacing w:line="276" w:lineRule="auto"/>
        <w:ind w:left="-113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13.1. Não se verifica contratações correlatas ou interdependentes.</w:t>
      </w:r>
    </w:p>
    <w:p w14:paraId="14B2E6B4" w14:textId="77777777" w:rsidR="00D05CD4" w:rsidRPr="00BE7413" w:rsidRDefault="00D05CD4" w:rsidP="00BE7413">
      <w:pPr>
        <w:spacing w:line="276" w:lineRule="auto"/>
        <w:ind w:left="-57"/>
        <w:rPr>
          <w:rFonts w:ascii="Verdana" w:hAnsi="Verdana"/>
          <w:sz w:val="20"/>
        </w:rPr>
      </w:pPr>
    </w:p>
    <w:p w14:paraId="2E4936BF" w14:textId="77777777" w:rsidR="00D05CD4" w:rsidRPr="00BE7413" w:rsidRDefault="00000000" w:rsidP="00BE7413">
      <w:pPr>
        <w:spacing w:line="276" w:lineRule="auto"/>
        <w:ind w:left="-113"/>
        <w:rPr>
          <w:rFonts w:ascii="Verdana" w:hAnsi="Verdana"/>
          <w:b/>
          <w:bCs/>
          <w:sz w:val="20"/>
        </w:rPr>
      </w:pPr>
      <w:r w:rsidRPr="00BE7413">
        <w:rPr>
          <w:rFonts w:ascii="Verdana" w:hAnsi="Verdana"/>
          <w:b/>
          <w:bCs/>
          <w:sz w:val="20"/>
        </w:rPr>
        <w:t>14. RESULTADOS PRETENDIDOS COM A AQUISIÇÃO</w:t>
      </w:r>
    </w:p>
    <w:p w14:paraId="49C60F6F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 xml:space="preserve">14.1 </w:t>
      </w:r>
      <w:proofErr w:type="gramStart"/>
      <w:r w:rsidRPr="00BE7413">
        <w:rPr>
          <w:rFonts w:ascii="Verdana" w:hAnsi="Verdana" w:cs="Arial"/>
          <w:sz w:val="20"/>
        </w:rPr>
        <w:t>Os resultados pretendidos com a contratação tem</w:t>
      </w:r>
      <w:proofErr w:type="gramEnd"/>
      <w:r w:rsidRPr="00BE7413">
        <w:rPr>
          <w:rFonts w:ascii="Verdana" w:hAnsi="Verdana" w:cs="Arial"/>
          <w:sz w:val="20"/>
        </w:rPr>
        <w:t xml:space="preserve"> como pilar o melhor aproveitamento dos recursos disponíveis. Ao investir em móveis de escritório de qualidade e durabilidade, é possível reduzir gastos com manutenção e reposição frequente, resultando em economia a longo prazo. Além disso, ao escolher móveis ergonômicos e funcionais, é possível melhorar a produtividade e o bem-estar dos colaboradores, contribuindo para um melhor aproveitamento dos recursos humanos da Prefeitura Municipal de São Gabriel da Palha, servidores mais confortáveis e saudáveis tendem a trabalhar de forma mais eficiente e com maior satisfação, impactando positivamente na </w:t>
      </w:r>
      <w:proofErr w:type="spellStart"/>
      <w:r w:rsidRPr="00BE7413">
        <w:rPr>
          <w:rFonts w:ascii="Verdana" w:hAnsi="Verdana" w:cs="Arial"/>
          <w:sz w:val="20"/>
        </w:rPr>
        <w:t>proditividade</w:t>
      </w:r>
      <w:proofErr w:type="spellEnd"/>
      <w:r w:rsidRPr="00BE7413">
        <w:rPr>
          <w:rFonts w:ascii="Verdana" w:hAnsi="Verdana" w:cs="Arial"/>
          <w:sz w:val="20"/>
        </w:rPr>
        <w:t>.</w:t>
      </w:r>
    </w:p>
    <w:p w14:paraId="4E4AEB31" w14:textId="77777777" w:rsidR="00D05CD4" w:rsidRPr="00BE7413" w:rsidRDefault="00D05CD4" w:rsidP="00BE7413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B2D96C9" w14:textId="77777777" w:rsidR="00D05CD4" w:rsidRPr="00BE7413" w:rsidRDefault="00000000" w:rsidP="00BE7413">
      <w:pPr>
        <w:spacing w:line="276" w:lineRule="auto"/>
        <w:rPr>
          <w:rFonts w:ascii="Verdana" w:hAnsi="Verdana"/>
          <w:b/>
          <w:bCs/>
          <w:sz w:val="20"/>
        </w:rPr>
      </w:pPr>
      <w:r w:rsidRPr="00BE7413">
        <w:rPr>
          <w:rFonts w:ascii="Verdana" w:hAnsi="Verdana"/>
          <w:b/>
          <w:bCs/>
          <w:sz w:val="20"/>
        </w:rPr>
        <w:t>15. PROVIDÊNCIAS A SEREM ADOTADAS</w:t>
      </w:r>
    </w:p>
    <w:p w14:paraId="0EFE6AA6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 xml:space="preserve">15.2. </w:t>
      </w:r>
      <w:r w:rsidRPr="00BE7413">
        <w:rPr>
          <w:rFonts w:ascii="Verdana" w:hAnsi="Verdana" w:cs="Arial"/>
          <w:sz w:val="20"/>
        </w:rPr>
        <w:t xml:space="preserve">A Administração Pública contará com a Secretaria Municipal de Administração e Secretarias requisitantes </w:t>
      </w:r>
      <w:r w:rsidRPr="00BE7413">
        <w:rPr>
          <w:rFonts w:ascii="Verdana" w:hAnsi="Verdana" w:cs="Arial"/>
          <w:sz w:val="20"/>
          <w:lang w:eastAsia="zh-CN"/>
        </w:rPr>
        <w:t>responsável por acompanhar a entrega dos produtos</w:t>
      </w:r>
      <w:r w:rsidRPr="00BE7413">
        <w:rPr>
          <w:rFonts w:ascii="Verdana" w:hAnsi="Verdana" w:cs="Arial"/>
          <w:sz w:val="20"/>
        </w:rPr>
        <w:t xml:space="preserve"> e conferência das especificações contidas no processo licitatório.</w:t>
      </w:r>
    </w:p>
    <w:p w14:paraId="514E1CAC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3CAEDF6E" w14:textId="77777777" w:rsidR="00D05CD4" w:rsidRPr="00BE7413" w:rsidRDefault="00000000" w:rsidP="00BE7413">
      <w:pPr>
        <w:spacing w:line="276" w:lineRule="auto"/>
        <w:rPr>
          <w:rFonts w:ascii="Verdana" w:hAnsi="Verdana"/>
          <w:b/>
          <w:bCs/>
          <w:sz w:val="20"/>
        </w:rPr>
      </w:pPr>
      <w:r w:rsidRPr="00BE7413">
        <w:rPr>
          <w:rFonts w:ascii="Verdana" w:hAnsi="Verdana"/>
          <w:b/>
          <w:bCs/>
          <w:sz w:val="20"/>
        </w:rPr>
        <w:t>16. POSSÍVEIS IMPACTOS AMBIENTAIS</w:t>
      </w:r>
    </w:p>
    <w:p w14:paraId="1BBE5CD9" w14:textId="77777777" w:rsidR="00D05CD4" w:rsidRPr="00BE7413" w:rsidRDefault="00000000" w:rsidP="00BE7413">
      <w:pPr>
        <w:spacing w:line="276" w:lineRule="auto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16.1 Não haverá danos ao meio ambiente</w:t>
      </w:r>
      <w:r w:rsidRPr="00BE7413">
        <w:rPr>
          <w:rFonts w:ascii="Verdana" w:hAnsi="Verdana"/>
          <w:b/>
          <w:sz w:val="20"/>
        </w:rPr>
        <w:t>.</w:t>
      </w:r>
      <w:r w:rsidRPr="00BE7413">
        <w:rPr>
          <w:rFonts w:ascii="Verdana" w:hAnsi="Verdana"/>
          <w:sz w:val="20"/>
        </w:rPr>
        <w:t xml:space="preserve"> </w:t>
      </w:r>
    </w:p>
    <w:p w14:paraId="70FCBB29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2AA4F4EE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b/>
          <w:sz w:val="20"/>
        </w:rPr>
        <w:t>17. DECLARAÇÃO E JUSTIFICATIVA DA VIABILIDADE</w:t>
      </w:r>
    </w:p>
    <w:p w14:paraId="15550AA2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7A8596DB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17.2.</w:t>
      </w:r>
      <w:r w:rsidRPr="00BE7413">
        <w:rPr>
          <w:rFonts w:ascii="Verdana" w:hAnsi="Verdana" w:cs="Arial"/>
          <w:b/>
          <w:bCs/>
          <w:sz w:val="20"/>
        </w:rPr>
        <w:t xml:space="preserve"> </w:t>
      </w:r>
      <w:r w:rsidRPr="00BE7413">
        <w:rPr>
          <w:rFonts w:ascii="Verdana" w:hAnsi="Verdana" w:cs="Arial"/>
          <w:sz w:val="20"/>
        </w:rPr>
        <w:t xml:space="preserve">Considerando a necessidade de aquisição de móveis de escritório, visando garantir </w:t>
      </w:r>
      <w:proofErr w:type="spellStart"/>
      <w:r w:rsidRPr="00BE7413">
        <w:rPr>
          <w:rFonts w:ascii="Verdana" w:hAnsi="Verdana" w:cs="Arial"/>
          <w:sz w:val="20"/>
        </w:rPr>
        <w:t>um</w:t>
      </w:r>
      <w:proofErr w:type="spellEnd"/>
      <w:r w:rsidRPr="00BE7413">
        <w:rPr>
          <w:rFonts w:ascii="Verdana" w:hAnsi="Verdana" w:cs="Arial"/>
          <w:sz w:val="20"/>
        </w:rPr>
        <w:t xml:space="preserve"> melhor ambiente de trabalho para os servidores públicos, decidiu-se pela aquisição do serviço.</w:t>
      </w:r>
    </w:p>
    <w:p w14:paraId="71F93DA0" w14:textId="77777777" w:rsidR="00D05CD4" w:rsidRPr="00BE7413" w:rsidRDefault="00D05CD4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01BE1CE3" w14:textId="77777777" w:rsidR="00D05CD4" w:rsidRPr="00BE7413" w:rsidRDefault="00D05CD4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7566EA62" w14:textId="77777777" w:rsidR="00D05CD4" w:rsidRPr="00BE7413" w:rsidRDefault="00D05CD4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083A9B1B" w14:textId="77777777" w:rsidR="00D05CD4" w:rsidRPr="00BE7413" w:rsidRDefault="00D05CD4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4B5D1BC5" w14:textId="77777777" w:rsidR="00D05CD4" w:rsidRPr="00BE7413" w:rsidRDefault="00D05CD4" w:rsidP="00BE741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4DFF40EA" w14:textId="77777777" w:rsidR="00D05CD4" w:rsidRPr="00BE7413" w:rsidRDefault="00000000" w:rsidP="00BE741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b/>
          <w:bCs/>
          <w:sz w:val="20"/>
        </w:rPr>
        <w:t xml:space="preserve">18.  ADEQUAÇÃO ORÇAMENTÁRIA </w:t>
      </w:r>
    </w:p>
    <w:p w14:paraId="546A1D82" w14:textId="77777777" w:rsidR="00D05CD4" w:rsidRPr="00BE7413" w:rsidRDefault="00000000" w:rsidP="00BE741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E7413">
        <w:rPr>
          <w:rFonts w:ascii="Verdana" w:hAnsi="Verdana"/>
          <w:sz w:val="20"/>
          <w:szCs w:val="20"/>
        </w:rPr>
        <w:t>18.1.</w:t>
      </w:r>
      <w:r w:rsidRPr="00BE7413">
        <w:rPr>
          <w:rFonts w:ascii="Verdana" w:hAnsi="Verdana"/>
          <w:b/>
          <w:bCs/>
          <w:sz w:val="20"/>
          <w:szCs w:val="20"/>
        </w:rPr>
        <w:t xml:space="preserve"> </w:t>
      </w:r>
      <w:r w:rsidRPr="00BE7413">
        <w:rPr>
          <w:rFonts w:ascii="Verdana" w:hAnsi="Verdana"/>
          <w:sz w:val="20"/>
          <w:szCs w:val="20"/>
        </w:rPr>
        <w:t xml:space="preserve">As despesas decorrentes da presente </w:t>
      </w:r>
      <w:r w:rsidRPr="00BE7413">
        <w:rPr>
          <w:rFonts w:ascii="Verdana" w:eastAsia="Times New Roman" w:hAnsi="Verdana" w:cs="Times New Roman"/>
          <w:sz w:val="20"/>
          <w:szCs w:val="20"/>
        </w:rPr>
        <w:t>aquisição</w:t>
      </w:r>
      <w:r w:rsidRPr="00BE7413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BE7413">
        <w:rPr>
          <w:rFonts w:ascii="Verdana" w:eastAsia="Times New Roman" w:hAnsi="Verdana" w:cs="Times New Roman"/>
          <w:sz w:val="20"/>
          <w:szCs w:val="20"/>
        </w:rPr>
        <w:t>aquisição</w:t>
      </w:r>
      <w:r w:rsidRPr="00BE7413">
        <w:rPr>
          <w:rFonts w:ascii="Verdana" w:hAnsi="Verdana"/>
          <w:sz w:val="20"/>
          <w:szCs w:val="20"/>
        </w:rPr>
        <w:t xml:space="preserve"> será atendida pelas seguintes dotações:</w:t>
      </w:r>
    </w:p>
    <w:p w14:paraId="05FAEF87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C3C5B8" w14:textId="77777777" w:rsidR="00D05CD4" w:rsidRPr="00BE7413" w:rsidRDefault="00000000" w:rsidP="00BE7413">
      <w:pPr>
        <w:spacing w:after="360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FICHA – FONTE: 00105-150000000000 no valor estimado de R$ 1.239,63 (um mil duzentos e trinta e nove reais e sessenta e três centavos)</w:t>
      </w:r>
    </w:p>
    <w:p w14:paraId="1F84D5C0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4608D92D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5C80768D" w14:textId="77777777" w:rsidR="00D05CD4" w:rsidRPr="00BE7413" w:rsidRDefault="00D05CD4" w:rsidP="00BE741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750EBF2" w14:textId="77777777" w:rsidR="00D05CD4" w:rsidRPr="00BE7413" w:rsidRDefault="00D05CD4" w:rsidP="00BE741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06786BE6" w14:textId="77777777" w:rsidR="00D05CD4" w:rsidRPr="00BE7413" w:rsidRDefault="00D05CD4" w:rsidP="00BE741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4D006E2" w14:textId="77777777" w:rsidR="00D05CD4" w:rsidRPr="00BE7413" w:rsidRDefault="00000000" w:rsidP="00BE741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/>
          <w:sz w:val="20"/>
        </w:rPr>
        <w:lastRenderedPageBreak/>
        <w:t>São Gabriel da Palha, 24 de outubro de 2024</w:t>
      </w:r>
    </w:p>
    <w:p w14:paraId="4BA4EC02" w14:textId="77777777" w:rsidR="00D05CD4" w:rsidRPr="00BE7413" w:rsidRDefault="00D05CD4" w:rsidP="00BE741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0FEF5C0" w14:textId="77777777" w:rsidR="00D05CD4" w:rsidRPr="00BE7413" w:rsidRDefault="00000000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E7413">
        <w:rPr>
          <w:rFonts w:ascii="Verdana" w:hAnsi="Verdana" w:cs="Arial"/>
          <w:b/>
          <w:bCs/>
          <w:sz w:val="20"/>
        </w:rPr>
        <w:t>Elaborado por:</w:t>
      </w:r>
    </w:p>
    <w:p w14:paraId="2026853E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0D261BC" w14:textId="77777777" w:rsidR="00D05CD4" w:rsidRPr="00BE7413" w:rsidRDefault="00D05CD4" w:rsidP="00BE741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bookmarkEnd w:id="2"/>
    <w:bookmarkEnd w:id="3"/>
    <w:bookmarkEnd w:id="4"/>
    <w:bookmarkEnd w:id="5"/>
    <w:bookmarkEnd w:id="6"/>
    <w:bookmarkEnd w:id="7"/>
    <w:bookmarkEnd w:id="8"/>
    <w:p w14:paraId="21FC2458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610AFC8A" w14:textId="77777777" w:rsidR="00D05CD4" w:rsidRPr="00BE7413" w:rsidRDefault="00000000" w:rsidP="00BE7413">
      <w:pPr>
        <w:spacing w:line="276" w:lineRule="auto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RODOLFO ANTÔNIO DA SILVA NETO</w:t>
      </w:r>
    </w:p>
    <w:p w14:paraId="7D8724CA" w14:textId="77777777" w:rsidR="00D05CD4" w:rsidRPr="00BE7413" w:rsidRDefault="00000000" w:rsidP="00BE7413">
      <w:pPr>
        <w:spacing w:line="276" w:lineRule="auto"/>
        <w:rPr>
          <w:rFonts w:ascii="Verdana" w:hAnsi="Verdana"/>
          <w:sz w:val="20"/>
        </w:rPr>
      </w:pPr>
      <w:r w:rsidRPr="00BE7413">
        <w:rPr>
          <w:rFonts w:ascii="Verdana" w:hAnsi="Verdana"/>
          <w:sz w:val="20"/>
        </w:rPr>
        <w:t>Auxiliar Administrativo</w:t>
      </w:r>
    </w:p>
    <w:p w14:paraId="449B5C0F" w14:textId="77777777" w:rsidR="00D05CD4" w:rsidRPr="00BE7413" w:rsidRDefault="00000000" w:rsidP="00BE7413">
      <w:pPr>
        <w:spacing w:line="276" w:lineRule="auto"/>
        <w:rPr>
          <w:rFonts w:ascii="Verdana" w:hAnsi="Verdana"/>
          <w:sz w:val="20"/>
        </w:rPr>
      </w:pPr>
      <w:proofErr w:type="spellStart"/>
      <w:r w:rsidRPr="00BE7413">
        <w:rPr>
          <w:rFonts w:ascii="Verdana" w:hAnsi="Verdana"/>
          <w:sz w:val="20"/>
        </w:rPr>
        <w:t>Mat</w:t>
      </w:r>
      <w:proofErr w:type="spellEnd"/>
      <w:r w:rsidRPr="00BE7413">
        <w:rPr>
          <w:rFonts w:ascii="Verdana" w:hAnsi="Verdana"/>
          <w:sz w:val="20"/>
        </w:rPr>
        <w:t xml:space="preserve"> nº 000406</w:t>
      </w:r>
    </w:p>
    <w:p w14:paraId="17277CE6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60EF480A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56AB8238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0CAF8F57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461AACC9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08636CFF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69591B2C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1A744B17" w14:textId="77777777" w:rsidR="00D05CD4" w:rsidRPr="00BE7413" w:rsidRDefault="00D05CD4" w:rsidP="00BE7413">
      <w:pPr>
        <w:spacing w:line="276" w:lineRule="auto"/>
        <w:rPr>
          <w:rFonts w:ascii="Verdana" w:hAnsi="Verdana"/>
          <w:sz w:val="20"/>
        </w:rPr>
      </w:pPr>
    </w:p>
    <w:p w14:paraId="7A717E9A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RUTH BARBARA DA SILWA NASCIMENTO</w:t>
      </w:r>
    </w:p>
    <w:p w14:paraId="6F12E48F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r w:rsidRPr="00BE7413">
        <w:rPr>
          <w:rFonts w:ascii="Verdana" w:hAnsi="Verdana" w:cs="Arial"/>
          <w:sz w:val="20"/>
        </w:rPr>
        <w:t>Assistente Administrativo</w:t>
      </w:r>
    </w:p>
    <w:p w14:paraId="42D743A6" w14:textId="77777777" w:rsidR="00D05CD4" w:rsidRPr="00BE7413" w:rsidRDefault="00000000" w:rsidP="00BE7413">
      <w:pPr>
        <w:spacing w:line="276" w:lineRule="auto"/>
        <w:jc w:val="both"/>
        <w:rPr>
          <w:rFonts w:ascii="Verdana" w:hAnsi="Verdana"/>
          <w:sz w:val="20"/>
        </w:rPr>
      </w:pPr>
      <w:bookmarkStart w:id="9" w:name="art116"/>
      <w:r w:rsidRPr="00BE7413">
        <w:rPr>
          <w:rFonts w:ascii="Verdana" w:hAnsi="Verdana" w:cs="Arial"/>
          <w:sz w:val="20"/>
        </w:rPr>
        <w:t xml:space="preserve"> Mat. nº</w:t>
      </w:r>
      <w:bookmarkEnd w:id="9"/>
      <w:r w:rsidRPr="00BE7413">
        <w:rPr>
          <w:rFonts w:ascii="Verdana" w:hAnsi="Verdana" w:cs="Arial"/>
          <w:sz w:val="20"/>
        </w:rPr>
        <w:t xml:space="preserve"> 002983</w:t>
      </w:r>
    </w:p>
    <w:p w14:paraId="574B2154" w14:textId="77777777" w:rsidR="00D05CD4" w:rsidRPr="00BE7413" w:rsidRDefault="00D05CD4" w:rsidP="00BE741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</w:p>
    <w:sectPr w:rsidR="00D05CD4" w:rsidRPr="00BE7413">
      <w:headerReference w:type="default" r:id="rId13"/>
      <w:footerReference w:type="default" r:id="rId14"/>
      <w:pgSz w:w="11906" w:h="16838"/>
      <w:pgMar w:top="851" w:right="905" w:bottom="851" w:left="150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10E2" w14:textId="77777777" w:rsidR="00701D5C" w:rsidRDefault="00701D5C">
      <w:r>
        <w:separator/>
      </w:r>
    </w:p>
  </w:endnote>
  <w:endnote w:type="continuationSeparator" w:id="0">
    <w:p w14:paraId="3DF679A6" w14:textId="77777777" w:rsidR="00701D5C" w:rsidRDefault="0070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5090" w14:textId="77777777" w:rsidR="00D05CD4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B6D6E91" w14:textId="77777777" w:rsidR="00D05CD4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A9CD" w14:textId="77777777" w:rsidR="00701D5C" w:rsidRDefault="00701D5C">
      <w:r>
        <w:separator/>
      </w:r>
    </w:p>
  </w:footnote>
  <w:footnote w:type="continuationSeparator" w:id="0">
    <w:p w14:paraId="43EF9C4D" w14:textId="77777777" w:rsidR="00701D5C" w:rsidRDefault="0070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D274" w14:textId="77777777" w:rsidR="00D05CD4" w:rsidRDefault="00D05CD4">
    <w:pPr>
      <w:rPr>
        <w:rFonts w:ascii="Verdana" w:hAnsi="Verdana"/>
        <w:sz w:val="26"/>
        <w:szCs w:val="26"/>
      </w:rPr>
    </w:pPr>
  </w:p>
  <w:p w14:paraId="5954A227" w14:textId="77777777" w:rsidR="00D05CD4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" behindDoc="1" locked="0" layoutInCell="0" allowOverlap="1" wp14:anchorId="7A03002F" wp14:editId="602B00C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DD8F4E" w14:textId="77777777" w:rsidR="00D05CD4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4CF74B6" w14:textId="77777777" w:rsidR="00D05CD4" w:rsidRDefault="00D05CD4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CD4"/>
    <w:rsid w:val="00701D5C"/>
    <w:rsid w:val="00BE7413"/>
    <w:rsid w:val="00D0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DC9CD"/>
  <w15:docId w15:val="{6BC23B17-7FFE-4DA2-8340-EFD82DD8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Padro0">
    <w:name w:val="Padrão"/>
    <w:qFormat/>
    <w:pPr>
      <w:tabs>
        <w:tab w:val="left" w:pos="708"/>
      </w:tabs>
      <w:overflowPunct w:val="0"/>
      <w:spacing w:after="200" w:line="276" w:lineRule="auto"/>
    </w:pPr>
    <w:rPr>
      <w:rFonts w:ascii="Times New Roman" w:eastAsia="SimSun;宋体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://www.portaldoempreendedor.gov.br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4755</Words>
  <Characters>25677</Characters>
  <Application>Microsoft Office Word</Application>
  <DocSecurity>0</DocSecurity>
  <Lines>213</Lines>
  <Paragraphs>60</Paragraphs>
  <ScaleCrop>false</ScaleCrop>
  <Company/>
  <LinksUpToDate>false</LinksUpToDate>
  <CharactersWithSpaces>30372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123</cp:revision>
  <cp:lastPrinted>2024-11-28T14:02:00Z</cp:lastPrinted>
  <dcterms:created xsi:type="dcterms:W3CDTF">2024-11-28T13:55:00Z</dcterms:created>
  <dcterms:modified xsi:type="dcterms:W3CDTF">2024-11-28T14:02:00Z</dcterms:modified>
  <dc:language>pt-BR</dc:language>
</cp:coreProperties>
</file>